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pPr>
              <w:rPr>
                <w:b/>
              </w:rPr>
            </w:pPr>
            <w:bookmarkStart w:id="0" w:name="_GoBack"/>
            <w:r w:rsidRPr="00CF4396">
              <w:rPr>
                <w:b/>
              </w:rPr>
              <w:t>Технологическая карта урока №2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E2A" w:rsidRPr="00CF4396" w:rsidRDefault="00587E2A" w:rsidP="0006297D"/>
        </w:tc>
      </w:tr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r w:rsidRPr="00CF4396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2A" w:rsidRPr="00CF4396" w:rsidRDefault="00587E2A" w:rsidP="0006297D">
            <w:r w:rsidRPr="00CF4396">
              <w:t>Русский язык</w:t>
            </w:r>
          </w:p>
        </w:tc>
      </w:tr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r w:rsidRPr="00CF4396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2A" w:rsidRPr="00CF4396" w:rsidRDefault="00587E2A" w:rsidP="0006297D">
            <w:r w:rsidRPr="00CF4396">
              <w:t>1</w:t>
            </w:r>
            <w:proofErr w:type="gramStart"/>
            <w:r w:rsidRPr="00CF4396">
              <w:t xml:space="preserve"> А</w:t>
            </w:r>
            <w:proofErr w:type="gramEnd"/>
          </w:p>
        </w:tc>
      </w:tr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r w:rsidRPr="00CF4396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2A" w:rsidRPr="00CF4396" w:rsidRDefault="00587E2A" w:rsidP="0006297D">
            <w:r w:rsidRPr="00CF4396">
              <w:t xml:space="preserve"> </w:t>
            </w:r>
          </w:p>
        </w:tc>
      </w:tr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pPr>
              <w:rPr>
                <w:b/>
              </w:rPr>
            </w:pPr>
            <w:r w:rsidRPr="00CF4396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2A" w:rsidRPr="00CF4396" w:rsidRDefault="00587E2A" w:rsidP="0006297D">
            <w:pPr>
              <w:rPr>
                <w:b/>
              </w:rPr>
            </w:pPr>
            <w:r w:rsidRPr="00CF4396">
              <w:rPr>
                <w:b/>
              </w:rPr>
              <w:t xml:space="preserve"> </w:t>
            </w:r>
            <w:r w:rsidRPr="00CF4396">
              <w:t xml:space="preserve"> </w:t>
            </w:r>
            <w:r w:rsidRPr="00CF4396">
              <w:t>Отработка алгоритма действий на страницах прописей.</w:t>
            </w:r>
          </w:p>
        </w:tc>
      </w:tr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r w:rsidRPr="00CF4396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2A" w:rsidRPr="00CF4396" w:rsidRDefault="00587E2A" w:rsidP="0006297D">
            <w:r w:rsidRPr="00CF4396">
              <w:t>Начальная школа 21 век</w:t>
            </w:r>
          </w:p>
        </w:tc>
      </w:tr>
      <w:tr w:rsidR="00587E2A" w:rsidRPr="00CF4396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r w:rsidRPr="00CF4396">
              <w:t>Необходимое аппаратное и программное обеспечение</w:t>
            </w:r>
          </w:p>
        </w:tc>
      </w:tr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r w:rsidRPr="00CF4396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2A" w:rsidRPr="00CF4396" w:rsidRDefault="00587E2A" w:rsidP="0006297D">
            <w:r w:rsidRPr="00CF4396">
              <w:t>Прописи М.М. Безруких к учебнику «Букварь»</w:t>
            </w:r>
          </w:p>
          <w:p w:rsidR="00587E2A" w:rsidRPr="00CF4396" w:rsidRDefault="00587E2A" w:rsidP="0006297D">
            <w:r w:rsidRPr="00CF4396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CF4396">
              <w:t>С.В.Иванова</w:t>
            </w:r>
            <w:proofErr w:type="spellEnd"/>
            <w:r w:rsidRPr="00CF4396">
              <w:t xml:space="preserve">. М.: </w:t>
            </w:r>
            <w:proofErr w:type="spellStart"/>
            <w:r w:rsidRPr="00CF4396">
              <w:t>Вентана</w:t>
            </w:r>
            <w:proofErr w:type="spellEnd"/>
            <w:r w:rsidRPr="00CF4396">
              <w:t xml:space="preserve"> – Граф, 2013.</w:t>
            </w:r>
          </w:p>
        </w:tc>
      </w:tr>
      <w:tr w:rsidR="00587E2A" w:rsidRPr="00CF4396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2A" w:rsidRPr="00CF4396" w:rsidRDefault="00587E2A" w:rsidP="0006297D">
            <w:r w:rsidRPr="00CF4396">
              <w:t>Использованные ресурсы:</w:t>
            </w:r>
          </w:p>
        </w:tc>
      </w:tr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r w:rsidRPr="00CF4396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2A" w:rsidRPr="00CF4396" w:rsidRDefault="00587E2A" w:rsidP="00CF4396">
            <w:pPr>
              <w:autoSpaceDE w:val="0"/>
              <w:autoSpaceDN w:val="0"/>
              <w:adjustRightInd w:val="0"/>
              <w:jc w:val="both"/>
            </w:pPr>
            <w:r w:rsidRPr="00CF4396">
              <w:t xml:space="preserve"> </w:t>
            </w:r>
            <w:r w:rsidR="00CF4396" w:rsidRPr="00CF4396">
              <w:t xml:space="preserve"> </w:t>
            </w:r>
            <w:r w:rsidR="00CF4396" w:rsidRPr="00CF4396">
              <w:t>учить проводить линии от определенной точки в заданном направлении; развивать мелкую моторику, умение ориентироваться на нелинованной бумаге.</w:t>
            </w:r>
          </w:p>
        </w:tc>
      </w:tr>
      <w:tr w:rsidR="00587E2A" w:rsidRPr="00CF4396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r w:rsidRPr="00CF4396">
              <w:t>Формируемые УУД</w:t>
            </w:r>
          </w:p>
        </w:tc>
      </w:tr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2A" w:rsidRPr="00CF4396" w:rsidRDefault="00587E2A" w:rsidP="0006297D">
            <w:r w:rsidRPr="00CF4396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E2A" w:rsidRPr="00CF4396" w:rsidRDefault="00CF4396" w:rsidP="00CF4396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/>
              </w:rPr>
            </w:pPr>
            <w:r w:rsidRPr="00CF4396">
              <w:rPr>
                <w:rFonts w:ascii="Times New Roman" w:hAnsi="Times New Roman"/>
                <w:b/>
                <w:bCs/>
              </w:rPr>
              <w:t xml:space="preserve"> </w:t>
            </w:r>
            <w:r w:rsidRPr="00CF4396">
              <w:rPr>
                <w:rFonts w:ascii="Times New Roman" w:hAnsi="Times New Roman"/>
              </w:rPr>
              <w:t xml:space="preserve"> </w:t>
            </w:r>
            <w:r w:rsidRPr="00CF4396">
              <w:rPr>
                <w:rFonts w:ascii="Times New Roman" w:hAnsi="Times New Roman"/>
                <w:i/>
                <w:iCs/>
              </w:rPr>
              <w:t>знать,</w:t>
            </w:r>
            <w:r w:rsidRPr="00CF4396">
              <w:rPr>
                <w:rFonts w:ascii="Times New Roman" w:hAnsi="Times New Roman"/>
              </w:rPr>
              <w:t xml:space="preserve"> как осуществлять ориентирование на точку начала движения; </w:t>
            </w:r>
            <w:r w:rsidRPr="00CF4396">
              <w:rPr>
                <w:rFonts w:ascii="Times New Roman" w:hAnsi="Times New Roman"/>
                <w:i/>
                <w:iCs/>
              </w:rPr>
              <w:t>умеют</w:t>
            </w:r>
            <w:r w:rsidRPr="00CF4396">
              <w:rPr>
                <w:rFonts w:ascii="Times New Roman" w:hAnsi="Times New Roman"/>
              </w:rPr>
              <w:t xml:space="preserve"> работать по алгоритму действия, соблюдать гигиенические требования при письме.</w:t>
            </w:r>
          </w:p>
        </w:tc>
      </w:tr>
      <w:tr w:rsidR="00587E2A" w:rsidRPr="00CF4396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E2A" w:rsidRPr="00CF4396" w:rsidRDefault="00587E2A" w:rsidP="0006297D">
            <w:proofErr w:type="spellStart"/>
            <w:r w:rsidRPr="00CF4396">
              <w:t>Метапредметные</w:t>
            </w:r>
            <w:proofErr w:type="spellEnd"/>
            <w:r w:rsidRPr="00CF4396">
              <w:t xml:space="preserve"> умения:</w:t>
            </w:r>
          </w:p>
          <w:p w:rsidR="00587E2A" w:rsidRPr="00CF4396" w:rsidRDefault="00587E2A" w:rsidP="0006297D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96" w:rsidRPr="00CF4396" w:rsidRDefault="00CF4396" w:rsidP="00CF4396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/>
              </w:rPr>
            </w:pPr>
            <w:r w:rsidRPr="00CF4396">
              <w:rPr>
                <w:rFonts w:ascii="Times New Roman" w:hAnsi="Times New Roman"/>
              </w:rPr>
              <w:t xml:space="preserve">  </w:t>
            </w:r>
            <w:r w:rsidRPr="00CF4396">
              <w:rPr>
                <w:rFonts w:ascii="Times New Roman" w:hAnsi="Times New Roman"/>
              </w:rPr>
              <w:t>ответов на вопросы, проведение линий в заданном направлении.</w:t>
            </w:r>
          </w:p>
          <w:p w:rsidR="00CF4396" w:rsidRPr="00CF4396" w:rsidRDefault="00CF4396" w:rsidP="00CF4396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/>
              </w:rPr>
            </w:pPr>
            <w:proofErr w:type="gramStart"/>
            <w:r w:rsidRPr="00CF4396">
              <w:rPr>
                <w:rFonts w:ascii="Times New Roman" w:hAnsi="Times New Roman"/>
                <w:spacing w:val="30"/>
              </w:rPr>
              <w:t>Регулятивные</w:t>
            </w:r>
            <w:proofErr w:type="gramEnd"/>
            <w:r w:rsidRPr="00CF4396">
              <w:rPr>
                <w:rFonts w:ascii="Times New Roman" w:hAnsi="Times New Roman"/>
              </w:rPr>
              <w:t>:</w:t>
            </w:r>
            <w:r w:rsidRPr="00CF4396">
              <w:rPr>
                <w:rFonts w:ascii="Times New Roman" w:hAnsi="Times New Roman"/>
                <w:spacing w:val="30"/>
              </w:rPr>
              <w:t xml:space="preserve"> </w:t>
            </w:r>
            <w:r w:rsidRPr="00CF4396">
              <w:rPr>
                <w:rFonts w:ascii="Times New Roman" w:hAnsi="Times New Roman"/>
                <w:i/>
                <w:iCs/>
              </w:rPr>
              <w:t>научатся</w:t>
            </w:r>
            <w:r w:rsidRPr="00CF4396">
              <w:rPr>
                <w:rFonts w:ascii="Times New Roman" w:hAnsi="Times New Roman"/>
              </w:rPr>
              <w:t xml:space="preserve"> принимать и сохранять учебную задачу; осуществлять последовательность необходимых операций (алгоритм действий).</w:t>
            </w:r>
          </w:p>
          <w:p w:rsidR="00CF4396" w:rsidRPr="00CF4396" w:rsidRDefault="00CF4396" w:rsidP="00CF4396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/>
              </w:rPr>
            </w:pPr>
            <w:r w:rsidRPr="00CF4396">
              <w:rPr>
                <w:rFonts w:ascii="Times New Roman" w:hAnsi="Times New Roman"/>
                <w:spacing w:val="30"/>
              </w:rPr>
              <w:t>Коммуникативные</w:t>
            </w:r>
            <w:r w:rsidRPr="00CF4396">
              <w:rPr>
                <w:rFonts w:ascii="Times New Roman" w:hAnsi="Times New Roman"/>
              </w:rPr>
              <w:t>:</w:t>
            </w:r>
            <w:r w:rsidRPr="00CF4396">
              <w:rPr>
                <w:rFonts w:ascii="Times New Roman" w:hAnsi="Times New Roman"/>
                <w:i/>
                <w:iCs/>
              </w:rPr>
              <w:t xml:space="preserve"> умеют</w:t>
            </w:r>
            <w:r w:rsidRPr="00CF4396">
              <w:rPr>
                <w:rFonts w:ascii="Times New Roman" w:hAnsi="Times New Roman"/>
              </w:rPr>
              <w:t xml:space="preserve"> выстраивать конструктивные способы взаимодействия с окружающими.</w:t>
            </w:r>
          </w:p>
          <w:p w:rsidR="00587E2A" w:rsidRPr="00CF4396" w:rsidRDefault="00CF4396" w:rsidP="00CF43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4396">
              <w:rPr>
                <w:rFonts w:ascii="Times New Roman" w:hAnsi="Times New Roman"/>
                <w:b/>
                <w:bCs/>
                <w:spacing w:val="15"/>
                <w:sz w:val="24"/>
                <w:szCs w:val="24"/>
              </w:rPr>
              <w:t>Личностные</w:t>
            </w:r>
            <w:r w:rsidRPr="00CF4396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CF439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F4396">
              <w:rPr>
                <w:rFonts w:ascii="Times New Roman" w:hAnsi="Times New Roman"/>
                <w:sz w:val="24"/>
                <w:szCs w:val="24"/>
              </w:rPr>
              <w:t>расширяют познавательные интересы и учебные мотивы; проявляют уважение друг к другу.</w:t>
            </w:r>
          </w:p>
        </w:tc>
      </w:tr>
      <w:bookmarkEnd w:id="0"/>
    </w:tbl>
    <w:p w:rsidR="00CF4396" w:rsidRDefault="00CF4396"/>
    <w:p w:rsidR="00CF4396" w:rsidRDefault="00CF4396">
      <w:pPr>
        <w:spacing w:after="200" w:line="276" w:lineRule="auto"/>
      </w:pPr>
      <w:r>
        <w:br w:type="page"/>
      </w: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B495B" w:rsidRPr="009B495B" w:rsidTr="009B495B">
        <w:tc>
          <w:tcPr>
            <w:tcW w:w="0" w:type="auto"/>
          </w:tcPr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9B495B">
              <w:rPr>
                <w:b/>
                <w:bCs/>
                <w:lang w:eastAsia="ar-SA"/>
              </w:rPr>
              <w:lastRenderedPageBreak/>
              <w:t>№/№</w:t>
            </w:r>
          </w:p>
        </w:tc>
        <w:tc>
          <w:tcPr>
            <w:tcW w:w="4162" w:type="dxa"/>
          </w:tcPr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9B495B">
              <w:rPr>
                <w:b/>
                <w:bCs/>
                <w:lang w:eastAsia="ar-SA"/>
              </w:rPr>
              <w:t>Этапы урока</w:t>
            </w:r>
          </w:p>
        </w:tc>
      </w:tr>
      <w:tr w:rsidR="009B495B" w:rsidRPr="009B495B" w:rsidTr="009B495B">
        <w:tc>
          <w:tcPr>
            <w:tcW w:w="0" w:type="auto"/>
          </w:tcPr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9B495B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9B495B">
              <w:rPr>
                <w:b/>
                <w:bCs/>
              </w:rPr>
              <w:t>Сообщение темы урока.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</w:p>
        </w:tc>
        <w:tc>
          <w:tcPr>
            <w:tcW w:w="9858" w:type="dxa"/>
          </w:tcPr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9B495B">
              <w:rPr>
                <w:b/>
                <w:bCs/>
              </w:rPr>
              <w:t xml:space="preserve">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after="60"/>
              <w:ind w:firstLine="360"/>
              <w:jc w:val="both"/>
            </w:pPr>
            <w:r w:rsidRPr="009B495B">
              <w:t xml:space="preserve">– Отгадайте  </w:t>
            </w:r>
            <w:r w:rsidRPr="009B495B">
              <w:rPr>
                <w:spacing w:val="45"/>
              </w:rPr>
              <w:t>загадку</w:t>
            </w:r>
            <w:r w:rsidRPr="009B495B">
              <w:t>: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695"/>
              <w:jc w:val="both"/>
            </w:pPr>
            <w:r w:rsidRPr="009B495B">
              <w:tab/>
            </w:r>
            <w:r w:rsidRPr="009B495B">
              <w:tab/>
              <w:t>Без пути и без дороги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695"/>
              <w:jc w:val="both"/>
            </w:pPr>
            <w:r w:rsidRPr="009B495B">
              <w:tab/>
            </w:r>
            <w:r w:rsidRPr="009B495B">
              <w:tab/>
              <w:t>Ходит самый длинноногий.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695"/>
              <w:jc w:val="both"/>
            </w:pPr>
            <w:r w:rsidRPr="009B495B">
              <w:tab/>
            </w:r>
            <w:r w:rsidRPr="009B495B">
              <w:tab/>
              <w:t>В тучах прячется, во мгле,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695"/>
              <w:jc w:val="both"/>
            </w:pPr>
            <w:r w:rsidRPr="009B495B">
              <w:tab/>
            </w:r>
            <w:r w:rsidRPr="009B495B">
              <w:tab/>
              <w:t>Только ноги на земле.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695"/>
              <w:jc w:val="center"/>
              <w:rPr>
                <w:i/>
                <w:iCs/>
              </w:rPr>
            </w:pPr>
            <w:r w:rsidRPr="009B495B">
              <w:rPr>
                <w:i/>
                <w:iCs/>
              </w:rPr>
              <w:t>(Дождик.)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9B495B">
              <w:t xml:space="preserve">– Кто видел, как падают капельки во время дождя? </w:t>
            </w:r>
            <w:r w:rsidRPr="009B495B">
              <w:rPr>
                <w:i/>
                <w:iCs/>
              </w:rPr>
              <w:t>(Сверху вниз, вниз наискосок.)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9B495B">
              <w:t xml:space="preserve">– Вы правы, если нет ветра, капельки падают сверху вниз. Вот так. </w:t>
            </w:r>
            <w:proofErr w:type="gramStart"/>
            <w:r w:rsidRPr="009B495B">
              <w:rPr>
                <w:i/>
                <w:iCs/>
              </w:rPr>
              <w:t xml:space="preserve">(Учитель показывает на доске: </w:t>
            </w:r>
            <w:r w:rsidRPr="009B495B">
              <w:rPr>
                <w:i/>
                <w:iCs/>
                <w:noProof/>
              </w:rPr>
              <w:drawing>
                <wp:inline distT="0" distB="0" distL="0" distR="0" wp14:anchorId="377F45AF" wp14:editId="28A12038">
                  <wp:extent cx="313690" cy="36576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End"/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</w:pPr>
            <w:r w:rsidRPr="009B495B">
              <w:t>– Сегодня мы будем учиться проводить линии от определенной точки (например, от капельки) в заданном направлении.</w:t>
            </w:r>
          </w:p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9B495B" w:rsidRPr="009B495B" w:rsidTr="009B495B">
        <w:tc>
          <w:tcPr>
            <w:tcW w:w="0" w:type="auto"/>
          </w:tcPr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  <w:bCs/>
              </w:rPr>
            </w:pPr>
            <w:r w:rsidRPr="009B495B">
              <w:rPr>
                <w:b/>
                <w:bCs/>
              </w:rPr>
              <w:t>Работа по теме урока.</w:t>
            </w:r>
          </w:p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9B495B" w:rsidRPr="009B495B" w:rsidRDefault="009B495B" w:rsidP="009B495B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9B495B">
              <w:rPr>
                <w:b/>
                <w:bCs/>
              </w:rPr>
              <w:t>1. Работа по прописи (с. 8).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9B495B">
              <w:t xml:space="preserve">– Рассмотрите дерево. Как падают капли воды с листьев после дождя? </w:t>
            </w:r>
            <w:r w:rsidRPr="009B495B">
              <w:rPr>
                <w:i/>
                <w:iCs/>
              </w:rPr>
              <w:t>(Вниз, по прямой линии.)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</w:pPr>
            <w:r w:rsidRPr="009B495B">
              <w:t>– Проведем прямые линии от каждой капельки так, чтобы она попала в лужу. Расскажите, как это можно сделать?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60"/>
              <w:jc w:val="both"/>
            </w:pPr>
            <w:r w:rsidRPr="009B495B">
              <w:t>1) Поставить ручку или карандаш в центр капельки.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60"/>
              <w:jc w:val="both"/>
            </w:pPr>
            <w:r w:rsidRPr="009B495B">
              <w:t>2) Провести линию без отрыва до лужи.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60"/>
              <w:jc w:val="both"/>
            </w:pPr>
            <w:r w:rsidRPr="009B495B">
              <w:t>3) Постараться, чтобы линия получилась прямой.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</w:pPr>
            <w:r w:rsidRPr="009B495B">
              <w:t>– Найдите вторую каплю слева. Поставьте ручку (или цветной карандаш) в центр капли. Проведите прямую линию вниз. Вот капелька и в луже.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9B495B">
              <w:rPr>
                <w:b/>
                <w:bCs/>
              </w:rPr>
              <w:t>2. Самостоятельная работа.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</w:pPr>
            <w:r w:rsidRPr="009B495B">
              <w:t>– Нарисуйте сами, как падают остальные капельки.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jc w:val="center"/>
            </w:pPr>
            <w:r w:rsidRPr="009B495B">
              <w:rPr>
                <w:noProof/>
              </w:rPr>
              <w:drawing>
                <wp:inline distT="0" distB="0" distL="0" distR="0" wp14:anchorId="485DCF6C" wp14:editId="51EB3C39">
                  <wp:extent cx="2625725" cy="588010"/>
                  <wp:effectExtent l="19050" t="0" r="317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725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150"/>
              <w:jc w:val="both"/>
            </w:pPr>
            <w:r w:rsidRPr="009B495B">
              <w:t>Приплыли тучи дождевые: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150"/>
              <w:jc w:val="both"/>
            </w:pPr>
            <w:r w:rsidRPr="009B495B">
              <w:t>– Лей, дождь, лей!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150"/>
              <w:jc w:val="both"/>
            </w:pPr>
            <w:r w:rsidRPr="009B495B">
              <w:t>Дождинки пляшут, как живые: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150"/>
              <w:jc w:val="both"/>
            </w:pPr>
            <w:r w:rsidRPr="009B495B">
              <w:lastRenderedPageBreak/>
              <w:t xml:space="preserve">– Пей, рожь, пей!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150"/>
              <w:jc w:val="both"/>
            </w:pPr>
            <w:r w:rsidRPr="009B495B">
              <w:t xml:space="preserve">А рожь, </w:t>
            </w:r>
            <w:proofErr w:type="spellStart"/>
            <w:r w:rsidRPr="009B495B">
              <w:t>склонясь</w:t>
            </w:r>
            <w:proofErr w:type="spellEnd"/>
            <w:r w:rsidRPr="009B495B">
              <w:t xml:space="preserve"> к земле зеленой,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150"/>
              <w:jc w:val="both"/>
            </w:pPr>
            <w:r w:rsidRPr="009B495B">
              <w:t>Пьет, пьет, пьет.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150"/>
              <w:jc w:val="both"/>
            </w:pPr>
            <w:r w:rsidRPr="009B495B">
              <w:t xml:space="preserve">А теплый дождь неугомонный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150"/>
              <w:jc w:val="both"/>
            </w:pPr>
            <w:r w:rsidRPr="009B495B">
              <w:t>Льет, льет, льет.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9B495B">
              <w:rPr>
                <w:i/>
                <w:iCs/>
              </w:rPr>
              <w:t>Дети стоят, вытянув руки вперед ладонями вниз. После первой строки начинают свободно встряхивать кистями рук. Затем, продолжая встряхивания, поворачивают ладони вверх, потом снова поворачивают руки ладонями вниз.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9B495B">
              <w:rPr>
                <w:b/>
                <w:bCs/>
              </w:rPr>
              <w:t>3. Работа по прописи (с. 9).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</w:pPr>
            <w:r w:rsidRPr="009B495B">
              <w:t>– Дождик закончился, и все вокруг торопятся по своим делам.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i/>
                <w:iCs/>
              </w:rPr>
            </w:pPr>
            <w:r w:rsidRPr="009B495B">
              <w:rPr>
                <w:i/>
                <w:iCs/>
              </w:rPr>
              <w:t>На доске рисунок с изображением машины и заправочной станции – аналогичный рисунку в прописи.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</w:pPr>
            <w:r w:rsidRPr="009B495B">
              <w:t>– Выберите дорогу, по которой машина быстрее доберется до заправочной станции. Объясните свой выбор.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9B495B">
              <w:rPr>
                <w:i/>
                <w:iCs/>
              </w:rPr>
              <w:t>Учитель предлагает с помощью наложения веревочки измерить, какая дорога короче.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/>
              <w:ind w:firstLine="360"/>
              <w:jc w:val="both"/>
            </w:pPr>
            <w:r w:rsidRPr="009B495B">
              <w:rPr>
                <w:spacing w:val="45"/>
              </w:rPr>
              <w:t>Вывод</w:t>
            </w:r>
            <w:r w:rsidRPr="009B495B">
              <w:t>: короче прямая дорога.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</w:pPr>
            <w:r w:rsidRPr="009B495B">
              <w:t>– Проведите линию (дорогу), по которой школьник быстрее доберется до своего дома.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i/>
                <w:iCs/>
              </w:rPr>
            </w:pPr>
            <w:r w:rsidRPr="009B495B">
              <w:rPr>
                <w:i/>
                <w:iCs/>
              </w:rPr>
              <w:t>Аналогичная работа до конца страницы.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</w:pPr>
            <w:r w:rsidRPr="009B495B">
              <w:t xml:space="preserve">– </w:t>
            </w:r>
            <w:proofErr w:type="gramStart"/>
            <w:r w:rsidRPr="009B495B">
              <w:t>Измените</w:t>
            </w:r>
            <w:proofErr w:type="gramEnd"/>
            <w:r w:rsidRPr="009B495B">
              <w:t xml:space="preserve"> маршрут автобуса, проведите дорогу – линию от автобуса до заправочной станции.</w:t>
            </w:r>
          </w:p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9B495B" w:rsidRPr="009B495B" w:rsidTr="009B495B">
        <w:tc>
          <w:tcPr>
            <w:tcW w:w="0" w:type="auto"/>
          </w:tcPr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9B495B">
              <w:rPr>
                <w:b/>
                <w:bCs/>
              </w:rPr>
              <w:t>Итог урока. Ориентирование на листе бумаги.</w:t>
            </w:r>
          </w:p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9B495B">
              <w:rPr>
                <w:i/>
                <w:iCs/>
              </w:rPr>
              <w:t xml:space="preserve">У учащихся на партах листы </w:t>
            </w:r>
            <w:r w:rsidRPr="009B495B">
              <w:rPr>
                <w:i/>
                <w:iCs/>
                <w:shd w:val="clear" w:color="auto" w:fill="FFFFFF"/>
              </w:rPr>
              <w:t>нелинованной</w:t>
            </w:r>
            <w:r w:rsidRPr="009B495B">
              <w:rPr>
                <w:i/>
                <w:iCs/>
              </w:rPr>
              <w:t xml:space="preserve"> бумаги.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90"/>
              <w:ind w:firstLine="360"/>
              <w:jc w:val="both"/>
            </w:pPr>
            <w:r w:rsidRPr="009B495B">
              <w:t>– Отгадайте загадку и в верхнем правом углу листа нарисуйте отгадку.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695"/>
            </w:pPr>
            <w:r w:rsidRPr="009B495B">
              <w:tab/>
            </w:r>
            <w:r w:rsidRPr="009B495B">
              <w:tab/>
              <w:t xml:space="preserve">Жёлтая тарелка на небе висит.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695"/>
            </w:pPr>
            <w:r w:rsidRPr="009B495B">
              <w:tab/>
            </w:r>
            <w:r w:rsidRPr="009B495B">
              <w:tab/>
              <w:t xml:space="preserve">Жёлтая тарелка всем тепло дарит.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4680"/>
              <w:rPr>
                <w:i/>
                <w:iCs/>
              </w:rPr>
            </w:pPr>
            <w:r w:rsidRPr="009B495B">
              <w:rPr>
                <w:i/>
                <w:iCs/>
              </w:rPr>
              <w:tab/>
            </w:r>
            <w:r w:rsidRPr="009B495B">
              <w:rPr>
                <w:i/>
                <w:iCs/>
              </w:rPr>
              <w:tab/>
            </w:r>
            <w:r w:rsidRPr="009B495B">
              <w:rPr>
                <w:i/>
                <w:iCs/>
              </w:rPr>
              <w:tab/>
              <w:t>(Солнце.)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after="60"/>
              <w:ind w:firstLine="360"/>
              <w:jc w:val="both"/>
            </w:pPr>
            <w:r w:rsidRPr="009B495B">
              <w:t>– Нарисуйте отгадку в центре листа.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</w:pPr>
            <w:r w:rsidRPr="009B495B">
              <w:tab/>
            </w:r>
            <w:r w:rsidRPr="009B495B">
              <w:tab/>
              <w:t>Как над речкой, над рекой</w:t>
            </w:r>
            <w:proofErr w:type="gramStart"/>
            <w:r w:rsidRPr="009B495B">
              <w:t xml:space="preserve"> </w:t>
            </w:r>
            <w:r w:rsidRPr="009B495B">
              <w:br/>
            </w:r>
            <w:r w:rsidRPr="009B495B">
              <w:tab/>
            </w:r>
            <w:r w:rsidRPr="009B495B">
              <w:tab/>
              <w:t>П</w:t>
            </w:r>
            <w:proofErr w:type="gramEnd"/>
            <w:r w:rsidRPr="009B495B">
              <w:t xml:space="preserve">оявился вдруг цветной </w:t>
            </w:r>
            <w:r w:rsidRPr="009B495B">
              <w:br/>
            </w:r>
            <w:r w:rsidRPr="009B495B">
              <w:tab/>
            </w:r>
            <w:r w:rsidRPr="009B495B">
              <w:tab/>
              <w:t xml:space="preserve">Чудо-мостик подвесной.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695" w:firstLine="2550"/>
              <w:rPr>
                <w:i/>
                <w:iCs/>
              </w:rPr>
            </w:pPr>
            <w:r w:rsidRPr="009B495B">
              <w:rPr>
                <w:i/>
                <w:iCs/>
              </w:rPr>
              <w:tab/>
            </w:r>
            <w:r w:rsidRPr="009B495B">
              <w:rPr>
                <w:i/>
                <w:iCs/>
              </w:rPr>
              <w:tab/>
            </w:r>
            <w:r w:rsidRPr="009B495B">
              <w:rPr>
                <w:i/>
                <w:iCs/>
              </w:rPr>
              <w:tab/>
              <w:t>(Радуга.)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</w:pPr>
            <w:r w:rsidRPr="009B495B">
              <w:t>– Нарисуйте отгадку в центре над радугой.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  <w:rPr>
                <w:i/>
                <w:iCs/>
              </w:rPr>
            </w:pPr>
            <w:r w:rsidRPr="009B495B">
              <w:lastRenderedPageBreak/>
              <w:tab/>
            </w:r>
            <w:r w:rsidRPr="009B495B">
              <w:tab/>
              <w:t>По небесам оравою</w:t>
            </w:r>
            <w:proofErr w:type="gramStart"/>
            <w:r w:rsidRPr="009B495B">
              <w:t xml:space="preserve"> </w:t>
            </w:r>
            <w:r w:rsidRPr="009B495B">
              <w:br/>
            </w:r>
            <w:r w:rsidRPr="009B495B">
              <w:tab/>
            </w:r>
            <w:r w:rsidRPr="009B495B">
              <w:tab/>
              <w:t>Б</w:t>
            </w:r>
            <w:proofErr w:type="gramEnd"/>
            <w:r w:rsidRPr="009B495B">
              <w:t xml:space="preserve">егут мешки дырявые, </w:t>
            </w:r>
            <w:r w:rsidRPr="009B495B">
              <w:br/>
            </w:r>
            <w:r w:rsidRPr="009B495B">
              <w:tab/>
            </w:r>
            <w:r w:rsidRPr="009B495B">
              <w:tab/>
              <w:t xml:space="preserve">И бывает – иногда </w:t>
            </w:r>
            <w:r w:rsidRPr="009B495B">
              <w:br/>
            </w:r>
            <w:r w:rsidRPr="009B495B">
              <w:tab/>
            </w:r>
            <w:r w:rsidRPr="009B495B">
              <w:tab/>
              <w:t xml:space="preserve">Из мешков течёт вода. </w:t>
            </w:r>
            <w:r w:rsidRPr="009B495B">
              <w:br/>
            </w:r>
            <w:r w:rsidRPr="009B495B">
              <w:tab/>
            </w:r>
            <w:r w:rsidRPr="009B495B">
              <w:tab/>
              <w:t>Спрячемся получше</w:t>
            </w:r>
            <w:proofErr w:type="gramStart"/>
            <w:r w:rsidRPr="009B495B">
              <w:t xml:space="preserve"> </w:t>
            </w:r>
            <w:r w:rsidRPr="009B495B">
              <w:br/>
            </w:r>
            <w:r w:rsidRPr="009B495B">
              <w:tab/>
            </w:r>
            <w:r w:rsidRPr="009B495B">
              <w:tab/>
              <w:t>О</w:t>
            </w:r>
            <w:proofErr w:type="gramEnd"/>
            <w:r w:rsidRPr="009B495B">
              <w:t xml:space="preserve">т дырявой... </w:t>
            </w:r>
            <w:r w:rsidRPr="009B495B">
              <w:rPr>
                <w:i/>
                <w:iCs/>
              </w:rPr>
              <w:t>(тучи).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</w:pPr>
            <w:r w:rsidRPr="009B495B">
              <w:t>– Нарисуйте отгадку синим карандашом, ведя линии вниз из тучи.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</w:pPr>
            <w:r w:rsidRPr="009B495B">
              <w:tab/>
            </w:r>
            <w:r w:rsidRPr="009B495B">
              <w:tab/>
              <w:t xml:space="preserve">Серебристый занавес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</w:pPr>
            <w:r w:rsidRPr="009B495B">
              <w:tab/>
            </w:r>
            <w:r w:rsidRPr="009B495B">
              <w:tab/>
              <w:t xml:space="preserve">С неба вдруг спустился.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</w:pPr>
            <w:r w:rsidRPr="009B495B">
              <w:tab/>
            </w:r>
            <w:r w:rsidRPr="009B495B">
              <w:tab/>
              <w:t xml:space="preserve">Серебристый занавес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</w:pPr>
            <w:r w:rsidRPr="009B495B">
              <w:tab/>
            </w:r>
            <w:r w:rsidRPr="009B495B">
              <w:tab/>
              <w:t xml:space="preserve">Каплями пролился.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</w:pPr>
            <w:r w:rsidRPr="009B495B">
              <w:tab/>
            </w:r>
            <w:r w:rsidRPr="009B495B">
              <w:tab/>
              <w:t xml:space="preserve">Уронила занавес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</w:pPr>
            <w:r w:rsidRPr="009B495B">
              <w:tab/>
            </w:r>
            <w:r w:rsidRPr="009B495B">
              <w:tab/>
              <w:t xml:space="preserve">Тучка, представляешь?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</w:pPr>
            <w:r w:rsidRPr="009B495B">
              <w:tab/>
            </w:r>
            <w:r w:rsidRPr="009B495B">
              <w:tab/>
              <w:t xml:space="preserve">Что за чудный занавес?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1980"/>
            </w:pPr>
            <w:r w:rsidRPr="009B495B">
              <w:tab/>
            </w:r>
            <w:r w:rsidRPr="009B495B">
              <w:tab/>
              <w:t xml:space="preserve">Может, угадаешь?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left="3825"/>
              <w:rPr>
                <w:i/>
                <w:iCs/>
              </w:rPr>
            </w:pPr>
            <w:r w:rsidRPr="009B495B">
              <w:rPr>
                <w:i/>
                <w:iCs/>
              </w:rPr>
              <w:tab/>
            </w:r>
            <w:r w:rsidRPr="009B495B">
              <w:rPr>
                <w:i/>
                <w:iCs/>
              </w:rPr>
              <w:tab/>
              <w:t>(Дождь.)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</w:pPr>
            <w:r w:rsidRPr="009B495B">
              <w:t>– Нарисуйте отгадку в нижнем правом углу листа.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980"/>
            </w:pPr>
            <w:r w:rsidRPr="009B495B">
              <w:tab/>
            </w:r>
            <w:r w:rsidRPr="009B495B">
              <w:tab/>
              <w:t xml:space="preserve">Под сосною у дорожки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980"/>
            </w:pPr>
            <w:r w:rsidRPr="009B495B">
              <w:tab/>
            </w:r>
            <w:r w:rsidRPr="009B495B">
              <w:tab/>
              <w:t xml:space="preserve">Кто стоит среди травы?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980"/>
            </w:pPr>
            <w:r w:rsidRPr="009B495B">
              <w:tab/>
            </w:r>
            <w:r w:rsidRPr="009B495B">
              <w:tab/>
              <w:t xml:space="preserve">Ножка есть, но нет сапожка,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980"/>
            </w:pPr>
            <w:r w:rsidRPr="009B495B">
              <w:tab/>
            </w:r>
            <w:r w:rsidRPr="009B495B">
              <w:tab/>
              <w:t xml:space="preserve">Шляпка есть – нет головы.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4395"/>
              <w:rPr>
                <w:i/>
                <w:iCs/>
              </w:rPr>
            </w:pPr>
            <w:r w:rsidRPr="009B495B">
              <w:rPr>
                <w:i/>
                <w:iCs/>
              </w:rPr>
              <w:tab/>
            </w:r>
            <w:r w:rsidRPr="009B495B">
              <w:rPr>
                <w:i/>
                <w:iCs/>
              </w:rPr>
              <w:tab/>
              <w:t>(Гриб.)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</w:pPr>
            <w:r w:rsidRPr="009B495B">
              <w:t>– Нарисуйте отгадку в нижнем левом углу листа.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980"/>
              <w:jc w:val="both"/>
            </w:pPr>
            <w:r w:rsidRPr="009B495B">
              <w:tab/>
            </w:r>
            <w:r w:rsidRPr="009B495B">
              <w:tab/>
              <w:t xml:space="preserve">Стоит Антошка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1980"/>
              <w:jc w:val="both"/>
            </w:pPr>
            <w:r w:rsidRPr="009B495B">
              <w:tab/>
            </w:r>
            <w:r w:rsidRPr="009B495B">
              <w:tab/>
              <w:t xml:space="preserve">На одной ножке. 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540"/>
              <w:jc w:val="both"/>
              <w:rPr>
                <w:i/>
                <w:iCs/>
              </w:rPr>
            </w:pPr>
            <w:r w:rsidRPr="009B495B">
              <w:rPr>
                <w:i/>
                <w:iCs/>
              </w:rPr>
              <w:tab/>
            </w:r>
            <w:r w:rsidRPr="009B495B">
              <w:rPr>
                <w:i/>
                <w:iCs/>
              </w:rPr>
              <w:tab/>
              <w:t>(Гриб.)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spacing w:before="60"/>
              <w:ind w:firstLine="360"/>
              <w:jc w:val="both"/>
            </w:pPr>
            <w:r w:rsidRPr="009B495B">
              <w:t>– Одна капелька из тучи попала на грибок слева. Покажите синим карандашом ее путь.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</w:pPr>
            <w:r w:rsidRPr="009B495B">
              <w:t>– Лучик солнышка коснулся грибочка справа. Нарисуйте этот лучик желтым карандашом.</w:t>
            </w:r>
          </w:p>
          <w:p w:rsidR="009B495B" w:rsidRPr="009B495B" w:rsidRDefault="009B495B" w:rsidP="009B495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9B495B">
              <w:t xml:space="preserve">– Вам понравилась картинка? </w:t>
            </w:r>
            <w:r w:rsidRPr="009B495B">
              <w:rPr>
                <w:i/>
                <w:iCs/>
              </w:rPr>
              <w:t>(Свободные высказывания детей.)</w:t>
            </w:r>
          </w:p>
          <w:p w:rsidR="009B495B" w:rsidRPr="009B495B" w:rsidRDefault="009B495B" w:rsidP="009B495B"/>
          <w:p w:rsidR="009B495B" w:rsidRPr="009B495B" w:rsidRDefault="009B495B" w:rsidP="009B495B"/>
          <w:p w:rsidR="009B495B" w:rsidRPr="009B495B" w:rsidRDefault="009B495B" w:rsidP="009B495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</w:tbl>
    <w:p w:rsidR="005D7EBA" w:rsidRDefault="005D7EBA"/>
    <w:sectPr w:rsidR="005D7EBA" w:rsidSect="009B495B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2A"/>
    <w:rsid w:val="00587E2A"/>
    <w:rsid w:val="005D7EBA"/>
    <w:rsid w:val="009B495B"/>
    <w:rsid w:val="00CF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4396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7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587E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F4396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9B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49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9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4396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7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587E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F4396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9B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49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9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2019-07-18T11:43:00Z</dcterms:created>
  <dcterms:modified xsi:type="dcterms:W3CDTF">2019-07-18T12:39:00Z</dcterms:modified>
</cp:coreProperties>
</file>